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21" w:rsidRDefault="00BD2821" w:rsidP="00BD2821">
      <w:pPr>
        <w:rPr>
          <w:rFonts w:ascii="Rockwell" w:hAnsi="Rockwell"/>
          <w:color w:val="0066FF"/>
          <w:sz w:val="24"/>
          <w:szCs w:val="24"/>
        </w:rPr>
      </w:pPr>
      <w:r>
        <w:rPr>
          <w:rFonts w:ascii="Rockwell" w:hAnsi="Rockwell"/>
          <w:color w:val="0066FF"/>
          <w:sz w:val="24"/>
          <w:szCs w:val="24"/>
        </w:rPr>
        <w:t>According to the data that I receive directly from our community providers and state agencies this is how many have been referred: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070"/>
        <w:gridCol w:w="2340"/>
        <w:gridCol w:w="2070"/>
      </w:tblGrid>
      <w:tr w:rsidR="00BD2821" w:rsidTr="00BD2821"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Month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Total # Referred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Referred by Community Providers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Referred by State</w:t>
            </w:r>
          </w:p>
        </w:tc>
      </w:tr>
      <w:tr w:rsidR="00BD2821" w:rsidTr="00BD2821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July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3</w:t>
            </w:r>
          </w:p>
        </w:tc>
      </w:tr>
      <w:tr w:rsidR="00BD2821" w:rsidTr="00BD2821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August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5</w:t>
            </w:r>
          </w:p>
        </w:tc>
      </w:tr>
      <w:tr w:rsidR="00BD2821" w:rsidTr="00BD2821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Sept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2</w:t>
            </w:r>
          </w:p>
        </w:tc>
      </w:tr>
      <w:tr w:rsidR="00BD2821" w:rsidTr="00BD2821">
        <w:tc>
          <w:tcPr>
            <w:tcW w:w="1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Oct**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21" w:rsidRDefault="00BD2821">
            <w:pPr>
              <w:jc w:val="center"/>
              <w:rPr>
                <w:rFonts w:ascii="Rockwell" w:hAnsi="Rockwell"/>
                <w:color w:val="0066FF"/>
                <w:sz w:val="24"/>
                <w:szCs w:val="24"/>
              </w:rPr>
            </w:pPr>
            <w:r>
              <w:rPr>
                <w:rFonts w:ascii="Rockwell" w:hAnsi="Rockwell"/>
                <w:color w:val="0066FF"/>
                <w:sz w:val="24"/>
                <w:szCs w:val="24"/>
              </w:rPr>
              <w:t>2</w:t>
            </w:r>
          </w:p>
        </w:tc>
      </w:tr>
    </w:tbl>
    <w:p w:rsidR="00BD2821" w:rsidRDefault="00BD2821" w:rsidP="00BD2821">
      <w:pPr>
        <w:rPr>
          <w:rFonts w:ascii="Rockwell" w:hAnsi="Rockwell"/>
          <w:color w:val="0066FF"/>
          <w:sz w:val="24"/>
          <w:szCs w:val="24"/>
        </w:rPr>
      </w:pPr>
    </w:p>
    <w:p w:rsidR="00BD2821" w:rsidRDefault="00BD2821" w:rsidP="00BD2821">
      <w:pPr>
        <w:rPr>
          <w:rFonts w:ascii="Rockwell" w:hAnsi="Rockwell"/>
          <w:i/>
          <w:iCs/>
          <w:color w:val="0066FF"/>
          <w:sz w:val="24"/>
          <w:szCs w:val="24"/>
        </w:rPr>
      </w:pPr>
      <w:r>
        <w:rPr>
          <w:rFonts w:ascii="Rockwell" w:hAnsi="Rockwell"/>
          <w:i/>
          <w:iCs/>
          <w:color w:val="0066FF"/>
          <w:sz w:val="24"/>
          <w:szCs w:val="24"/>
        </w:rPr>
        <w:t>**Not all of the programs have provided their data for Oct yet – I am missing 2 CPs and 2 state agencies</w:t>
      </w:r>
    </w:p>
    <w:p w:rsidR="00505F95" w:rsidRDefault="00505F95">
      <w:bookmarkStart w:id="0" w:name="_GoBack"/>
      <w:bookmarkEnd w:id="0"/>
    </w:p>
    <w:sectPr w:rsidR="0050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21"/>
    <w:rsid w:val="00505F95"/>
    <w:rsid w:val="00B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Reitz</dc:creator>
  <cp:lastModifiedBy>Carol Reitz</cp:lastModifiedBy>
  <cp:revision>1</cp:revision>
  <dcterms:created xsi:type="dcterms:W3CDTF">2016-11-21T16:31:00Z</dcterms:created>
  <dcterms:modified xsi:type="dcterms:W3CDTF">2016-11-21T16:31:00Z</dcterms:modified>
</cp:coreProperties>
</file>